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EA4" w:rsidRPr="00C14EA4" w:rsidRDefault="00C14EA4" w:rsidP="00C14EA4">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C14EA4">
        <w:rPr>
          <w:rFonts w:ascii="Arial" w:eastAsia="Times New Roman" w:hAnsi="Arial" w:cs="Arial"/>
          <w:b/>
          <w:bCs/>
          <w:color w:val="2D2D2D"/>
          <w:spacing w:val="2"/>
          <w:kern w:val="36"/>
          <w:sz w:val="46"/>
          <w:szCs w:val="46"/>
          <w:lang w:eastAsia="ru-RU"/>
        </w:rPr>
        <w:t>Контроль и оценка результатов обучения в начальной школе</w:t>
      </w:r>
    </w:p>
    <w:p w:rsidR="00C14EA4" w:rsidRPr="00C14EA4" w:rsidRDefault="00C14EA4" w:rsidP="00C14EA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      </w:t>
      </w:r>
      <w:r w:rsidRPr="00C14EA4">
        <w:rPr>
          <w:rFonts w:ascii="Arial" w:eastAsia="Times New Roman" w:hAnsi="Arial" w:cs="Arial"/>
          <w:color w:val="3C3C3C"/>
          <w:spacing w:val="2"/>
          <w:sz w:val="31"/>
          <w:szCs w:val="31"/>
          <w:lang w:eastAsia="ru-RU"/>
        </w:rPr>
        <w:br/>
        <w:t>МИНИСТЕРСТВО ОБЩЕГО И ПРОФЕССИОНАЛЬНОГО ОБРАЗОВАНИЯ </w:t>
      </w:r>
      <w:r w:rsidRPr="00C14EA4">
        <w:rPr>
          <w:rFonts w:ascii="Arial" w:eastAsia="Times New Roman" w:hAnsi="Arial" w:cs="Arial"/>
          <w:color w:val="3C3C3C"/>
          <w:spacing w:val="2"/>
          <w:sz w:val="31"/>
          <w:szCs w:val="31"/>
          <w:lang w:eastAsia="ru-RU"/>
        </w:rPr>
        <w:br/>
        <w:t>РОССИЙСКОЙ ФЕДЕРАЦИИ</w:t>
      </w:r>
      <w:r w:rsidRPr="00C14EA4">
        <w:rPr>
          <w:rFonts w:ascii="Arial" w:eastAsia="Times New Roman" w:hAnsi="Arial" w:cs="Arial"/>
          <w:color w:val="3C3C3C"/>
          <w:spacing w:val="2"/>
          <w:sz w:val="31"/>
          <w:szCs w:val="31"/>
          <w:lang w:eastAsia="ru-RU"/>
        </w:rPr>
        <w:br/>
      </w:r>
      <w:r w:rsidRPr="00C14EA4">
        <w:rPr>
          <w:rFonts w:ascii="Arial" w:eastAsia="Times New Roman" w:hAnsi="Arial" w:cs="Arial"/>
          <w:color w:val="3C3C3C"/>
          <w:spacing w:val="2"/>
          <w:sz w:val="31"/>
          <w:szCs w:val="31"/>
          <w:lang w:eastAsia="ru-RU"/>
        </w:rPr>
        <w:br/>
        <w:t>ПИСЬМО</w:t>
      </w:r>
      <w:r w:rsidRPr="00C14EA4">
        <w:rPr>
          <w:rFonts w:ascii="Arial" w:eastAsia="Times New Roman" w:hAnsi="Arial" w:cs="Arial"/>
          <w:color w:val="3C3C3C"/>
          <w:spacing w:val="2"/>
          <w:sz w:val="31"/>
          <w:szCs w:val="31"/>
          <w:lang w:eastAsia="ru-RU"/>
        </w:rPr>
        <w:br/>
      </w:r>
      <w:r w:rsidRPr="00C14EA4">
        <w:rPr>
          <w:rFonts w:ascii="Arial" w:eastAsia="Times New Roman" w:hAnsi="Arial" w:cs="Arial"/>
          <w:color w:val="3C3C3C"/>
          <w:spacing w:val="2"/>
          <w:sz w:val="31"/>
          <w:szCs w:val="31"/>
          <w:lang w:eastAsia="ru-RU"/>
        </w:rPr>
        <w:br/>
        <w:t>от 19 ноября 1998 года N 1561/14-15</w:t>
      </w:r>
      <w:r w:rsidRPr="00C14EA4">
        <w:rPr>
          <w:rFonts w:ascii="Arial" w:eastAsia="Times New Roman" w:hAnsi="Arial" w:cs="Arial"/>
          <w:color w:val="3C3C3C"/>
          <w:spacing w:val="2"/>
          <w:sz w:val="31"/>
          <w:szCs w:val="31"/>
          <w:lang w:eastAsia="ru-RU"/>
        </w:rPr>
        <w:br/>
      </w:r>
      <w:r w:rsidRPr="00C14EA4">
        <w:rPr>
          <w:rFonts w:ascii="Arial" w:eastAsia="Times New Roman" w:hAnsi="Arial" w:cs="Arial"/>
          <w:color w:val="3C3C3C"/>
          <w:spacing w:val="2"/>
          <w:sz w:val="31"/>
          <w:szCs w:val="31"/>
          <w:lang w:eastAsia="ru-RU"/>
        </w:rPr>
        <w:br/>
      </w:r>
      <w:r w:rsidRPr="00C14EA4">
        <w:rPr>
          <w:rFonts w:ascii="Arial" w:eastAsia="Times New Roman" w:hAnsi="Arial" w:cs="Arial"/>
          <w:color w:val="3C3C3C"/>
          <w:spacing w:val="2"/>
          <w:sz w:val="31"/>
          <w:szCs w:val="31"/>
          <w:lang w:eastAsia="ru-RU"/>
        </w:rPr>
        <w:br/>
        <w:t>Контроль и оценка результатов обучения в начальной школе</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i/>
          <w:iCs/>
          <w:color w:val="2D2D2D"/>
          <w:spacing w:val="2"/>
          <w:sz w:val="21"/>
          <w:szCs w:val="21"/>
          <w:lang w:eastAsia="ru-RU"/>
        </w:rPr>
        <w:t>Методическое письмо разработано с учетом современных требований к. деятельности учителя начальных классов в четырехлетней начальной школе по контролю и оценке результатов обучения, реализует принципы гуманизации и индивидуализации обучения.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1. Сущность контроля и оценки результатов обучения в начальной школе</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t>Проверка и оценка достижений младших школьников является весьма существенной составляющей процесса обучения и одной из важных задач педагогической деятельности учителя. Этот компонент наряду с другими компонентами учебно-воспитательного процесса (содержание, методы, средства, формы организации) должен соответствовать современным требованиям общества, педагогической и методической наукам, основным приоритетам и целям образования в первом звене школы.</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Система контроля и оценивания позволяет установить персональную ответственность учителя и школы в целом за качество процесса обучения. Результат деятельности учительского коллектива определяется прежде всего по глубине, прочности и систематичности знаний учащихся, уровню их воспитанности и развития.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Система контроля и оценки не может ограничиваться утилитарной целью - проверкой усвоения знаний и выработки умений и навыков по конкретному учебному предмету. Она ставит более важную социальную задачу: развить у школьников умение проверять и контролировать себя, критически оценивать свою деятельность, находить ошибки и пути их устранения.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Контроль и оценка в начальной школе имеет несколько функций.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Социальная функция</w:t>
      </w:r>
      <w:r w:rsidRPr="00C14EA4">
        <w:rPr>
          <w:rFonts w:ascii="Arial" w:eastAsia="Times New Roman" w:hAnsi="Arial" w:cs="Arial"/>
          <w:color w:val="2D2D2D"/>
          <w:spacing w:val="2"/>
          <w:sz w:val="21"/>
          <w:szCs w:val="21"/>
          <w:lang w:eastAsia="ru-RU"/>
        </w:rPr>
        <w:t xml:space="preserve"> проявляется в требованиях, предъявляемых обществом к уровню </w:t>
      </w:r>
      <w:r w:rsidRPr="00C14EA4">
        <w:rPr>
          <w:rFonts w:ascii="Arial" w:eastAsia="Times New Roman" w:hAnsi="Arial" w:cs="Arial"/>
          <w:color w:val="2D2D2D"/>
          <w:spacing w:val="2"/>
          <w:sz w:val="21"/>
          <w:szCs w:val="21"/>
          <w:lang w:eastAsia="ru-RU"/>
        </w:rPr>
        <w:lastRenderedPageBreak/>
        <w:t>подготовки ребенка младшего школьного возраста. Образованность в данном случае используется как широкое понятие, включающее в себя возрастной уровень развития, воспитания и осведомленности школьника, сформированности его познавательной, эмоциональной и волевой сфер личности.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В ходе контроля проверяется соответствие достигнутых учащимися знаний-умений-навыков установленным государством эталонам (стандартам), а оценка выражает реакцию на степень и качество этого соответствия (отлично, хорошо, удовлетворительно, плохо). Таким образом, в конечном счете система контроля и оценки для учителя становится инструментом оповещения общественности (учеников класса, учителей, родителей и др.) и государства о состоянии и проблемах образования в данном обществе и на данном этапе его развития. Это дает основание для прогнозирования направлений развития образования в ближайшей и отдаленной перспективах, внесения необходимых корректировок в систему образования подрастающего поколения, оказания необходимой помощи как ученику, так и учителю.</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Образовательная функция</w:t>
      </w:r>
      <w:r w:rsidRPr="00C14EA4">
        <w:rPr>
          <w:rFonts w:ascii="Arial" w:eastAsia="Times New Roman" w:hAnsi="Arial" w:cs="Arial"/>
          <w:color w:val="2D2D2D"/>
          <w:spacing w:val="2"/>
          <w:sz w:val="21"/>
          <w:szCs w:val="21"/>
          <w:lang w:eastAsia="ru-RU"/>
        </w:rPr>
        <w:t> определяет результат сравнения ожидаемого эффекта обучения с действительным. Со стороны учителя </w:t>
      </w:r>
      <w:r w:rsidRPr="00C14EA4">
        <w:rPr>
          <w:rFonts w:ascii="Arial" w:eastAsia="Times New Roman" w:hAnsi="Arial" w:cs="Arial"/>
          <w:i/>
          <w:iCs/>
          <w:color w:val="2D2D2D"/>
          <w:spacing w:val="2"/>
          <w:sz w:val="21"/>
          <w:szCs w:val="21"/>
          <w:lang w:eastAsia="ru-RU"/>
        </w:rPr>
        <w:t>осуществляется</w:t>
      </w:r>
      <w:r w:rsidRPr="00C14EA4">
        <w:rPr>
          <w:rFonts w:ascii="Arial" w:eastAsia="Times New Roman" w:hAnsi="Arial" w:cs="Arial"/>
          <w:color w:val="2D2D2D"/>
          <w:spacing w:val="2"/>
          <w:sz w:val="21"/>
          <w:szCs w:val="21"/>
          <w:lang w:eastAsia="ru-RU"/>
        </w:rPr>
        <w:t> констатация качества усвоения учащимися учебного материала: полнота и осознанность знаний, умение применять полученные знания в нестандартных ситуациях, умение выбирать наиболее целесообразные средства для выполнения учебной задачи; </w:t>
      </w:r>
      <w:r w:rsidRPr="00C14EA4">
        <w:rPr>
          <w:rFonts w:ascii="Arial" w:eastAsia="Times New Roman" w:hAnsi="Arial" w:cs="Arial"/>
          <w:i/>
          <w:iCs/>
          <w:color w:val="2D2D2D"/>
          <w:spacing w:val="2"/>
          <w:sz w:val="21"/>
          <w:szCs w:val="21"/>
          <w:lang w:eastAsia="ru-RU"/>
        </w:rPr>
        <w:t>устанавливается</w:t>
      </w:r>
      <w:r w:rsidRPr="00C14EA4">
        <w:rPr>
          <w:rFonts w:ascii="Arial" w:eastAsia="Times New Roman" w:hAnsi="Arial" w:cs="Arial"/>
          <w:color w:val="2D2D2D"/>
          <w:spacing w:val="2"/>
          <w:sz w:val="21"/>
          <w:szCs w:val="21"/>
          <w:lang w:eastAsia="ru-RU"/>
        </w:rPr>
        <w:t> динамика успеваемости, сформированность (несформированность) качеств личности, необходимых как для школьной жизни, так и вне ее, степень развития основных мыслительных операций (анализ, синтез, сравнение, обобщение); </w:t>
      </w:r>
      <w:r w:rsidRPr="00C14EA4">
        <w:rPr>
          <w:rFonts w:ascii="Arial" w:eastAsia="Times New Roman" w:hAnsi="Arial" w:cs="Arial"/>
          <w:i/>
          <w:iCs/>
          <w:color w:val="2D2D2D"/>
          <w:spacing w:val="2"/>
          <w:sz w:val="21"/>
          <w:szCs w:val="21"/>
          <w:lang w:eastAsia="ru-RU"/>
        </w:rPr>
        <w:t>появляется</w:t>
      </w:r>
      <w:r w:rsidRPr="00C14EA4">
        <w:rPr>
          <w:rFonts w:ascii="Arial" w:eastAsia="Times New Roman" w:hAnsi="Arial" w:cs="Arial"/>
          <w:color w:val="2D2D2D"/>
          <w:spacing w:val="2"/>
          <w:sz w:val="21"/>
          <w:szCs w:val="21"/>
          <w:lang w:eastAsia="ru-RU"/>
        </w:rPr>
        <w:t> возможность выявить проблемные области в работе, зафиксировать удачные методы и приемы, проанализировать, какое содержание обучения целесообразно расширить, а какое исключить из учебной программы.</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Со стороны ученика </w:t>
      </w:r>
      <w:r w:rsidRPr="00C14EA4">
        <w:rPr>
          <w:rFonts w:ascii="Arial" w:eastAsia="Times New Roman" w:hAnsi="Arial" w:cs="Arial"/>
          <w:i/>
          <w:iCs/>
          <w:color w:val="2D2D2D"/>
          <w:spacing w:val="2"/>
          <w:sz w:val="21"/>
          <w:szCs w:val="21"/>
          <w:lang w:eastAsia="ru-RU"/>
        </w:rPr>
        <w:t>устанавливается,</w:t>
      </w:r>
      <w:r w:rsidRPr="00C14EA4">
        <w:rPr>
          <w:rFonts w:ascii="Arial" w:eastAsia="Times New Roman" w:hAnsi="Arial" w:cs="Arial"/>
          <w:color w:val="2D2D2D"/>
          <w:spacing w:val="2"/>
          <w:sz w:val="21"/>
          <w:szCs w:val="21"/>
          <w:lang w:eastAsia="ru-RU"/>
        </w:rPr>
        <w:t> каковы конкретные результаты его учебной деятельности; что усвоено прочно, осознанно, а что нуждается в повторении, углублении; какие стороны учебной деятельности сформированы, а какие необходимо сформировать.</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Воспитательная функция</w:t>
      </w:r>
      <w:r w:rsidRPr="00C14EA4">
        <w:rPr>
          <w:rFonts w:ascii="Arial" w:eastAsia="Times New Roman" w:hAnsi="Arial" w:cs="Arial"/>
          <w:color w:val="2D2D2D"/>
          <w:spacing w:val="2"/>
          <w:sz w:val="21"/>
          <w:szCs w:val="21"/>
          <w:lang w:eastAsia="ru-RU"/>
        </w:rPr>
        <w:t> выражается в рассмотрении формирования положительных мотивов учения и готовности к самоконтролю как фактору преодоления заниженной самооценки учащихся и тревожности.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Правильно организованный контроль и оценка снимают у школьников страх перед контрольными работами, снижают уровень тревожности, формируют правильные целевые установки, ориентируют на самостоятельность, активность и самоконтроль. </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Эмоциональная функция</w:t>
      </w:r>
      <w:r w:rsidRPr="00C14EA4">
        <w:rPr>
          <w:rFonts w:ascii="Arial" w:eastAsia="Times New Roman" w:hAnsi="Arial" w:cs="Arial"/>
          <w:color w:val="2D2D2D"/>
          <w:spacing w:val="2"/>
          <w:sz w:val="21"/>
          <w:szCs w:val="21"/>
          <w:lang w:eastAsia="ru-RU"/>
        </w:rPr>
        <w:t> проявляется в том, что любой вид оценки (включая и отметки) создает определенный эмоциональный фон и вызывает соответствующую эмоциональную реакцию ученика. Действительно, оценка может вдохновить, направить на преодоление трудностей, оказать поддержку, но может и огорчить, записать в разряд "отстающих", усугубить низкую самооценку, нарушить контакт со взрослыми и сверстниками.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xml:space="preserve">Реализация этой важнейшей функции при проверке результатов обучения заключается в </w:t>
      </w:r>
      <w:r w:rsidRPr="00C14EA4">
        <w:rPr>
          <w:rFonts w:ascii="Arial" w:eastAsia="Times New Roman" w:hAnsi="Arial" w:cs="Arial"/>
          <w:color w:val="2D2D2D"/>
          <w:spacing w:val="2"/>
          <w:sz w:val="21"/>
          <w:szCs w:val="21"/>
          <w:lang w:eastAsia="ru-RU"/>
        </w:rPr>
        <w:lastRenderedPageBreak/>
        <w:t>том, что эмоциональная реакция учителя должна соответствовать эмоциональной реакции школьника (радоваться вместе с ним, огорчаться вместе с ним) и ориентировать его на успех, выражать уверенность в том, что данные результаты могут быть изменены к лучшему. Это положение соотносится с одним из главных законов педагогики начального обучения - младший школьник должен учиться на успехе. Ситуация успеха и эмоционального благополучия - предпосылки того, что ученик спокойно примет оценку учителя, проанализирует вместе с ним ошибки и наметит пути их устранения.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Информационная функция</w:t>
      </w:r>
      <w:r w:rsidRPr="00C14EA4">
        <w:rPr>
          <w:rFonts w:ascii="Arial" w:eastAsia="Times New Roman" w:hAnsi="Arial" w:cs="Arial"/>
          <w:color w:val="2D2D2D"/>
          <w:spacing w:val="2"/>
          <w:sz w:val="21"/>
          <w:szCs w:val="21"/>
          <w:lang w:eastAsia="ru-RU"/>
        </w:rPr>
        <w:t> является основой диагноза планирования и прогнозирования. Главная ее особенность - возможность проанализировать причины неудачных результатов и наметить конкретные пути улучшения учебного процесса как со стороны ведущего этот процесс, так и со стороны ведомого.</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Функция управления</w:t>
      </w:r>
      <w:r w:rsidRPr="00C14EA4">
        <w:rPr>
          <w:rFonts w:ascii="Arial" w:eastAsia="Times New Roman" w:hAnsi="Arial" w:cs="Arial"/>
          <w:color w:val="2D2D2D"/>
          <w:spacing w:val="2"/>
          <w:sz w:val="21"/>
          <w:szCs w:val="21"/>
          <w:lang w:eastAsia="ru-RU"/>
        </w:rPr>
        <w:t> очень важна для развития самоконтроля школьника, его умения анализировать и правильно оценивать свою деятельность, адекватно принимать оценку педагога. Учителю функция управления помогает выявить пробелы и недостатки в организации педагогического процесса, ошибки в своей деятельности ("что я делаю не так...", "что нужно сделать, чтобы...") и осуществить корректировку учебно-воспитательного процесса. Таким образом устанавливается обратная связь между педагогом и обучающимися. </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2. Виды контроля результатов обучения</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Текущий контроль</w:t>
      </w:r>
      <w:r w:rsidRPr="00C14EA4">
        <w:rPr>
          <w:rFonts w:ascii="Arial" w:eastAsia="Times New Roman" w:hAnsi="Arial" w:cs="Arial"/>
          <w:color w:val="2D2D2D"/>
          <w:spacing w:val="2"/>
          <w:sz w:val="21"/>
          <w:szCs w:val="21"/>
          <w:lang w:eastAsia="ru-RU"/>
        </w:rPr>
        <w:t> - наиболее оперативная, динамичная и гибкая проверка результатов обучения. Обычно он сопутствует процессу становления умения и навыка, поэтому проводится на первых этапах обучения, когда еще трудно говорить о сформированности умений и навыков учащихся. Его основная цель - анализ хода формирования знаний и умений учащихся. Это дает учителю и ученику возможность своевременно отреагировать на недостатки, выявить их причины и принять необходимые меры к устранению; возвратиться к еще не усвоенным правилам, операциям и действиям. Текущий контроль особенно важен для учителя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В этот период школьник должен иметь право на ошибку, на подробный, совместный с учителем анализ последовательности учебных действий. Это определяет педагогическую нецелесообразность поспешности в применении цифровой оценки - отметки, карающей за любую ошибку, и усиление значения оценки в виде аналитических суждений, объясняющих возможные пути исправления ошибок. Такой подход поддерживает ситуацию успеха и формирует правильное отношение ученика к контролю.</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Тематический контроль</w:t>
      </w:r>
      <w:r w:rsidRPr="00C14EA4">
        <w:rPr>
          <w:rFonts w:ascii="Arial" w:eastAsia="Times New Roman" w:hAnsi="Arial" w:cs="Arial"/>
          <w:color w:val="2D2D2D"/>
          <w:spacing w:val="2"/>
          <w:sz w:val="21"/>
          <w:szCs w:val="21"/>
          <w:lang w:eastAsia="ru-RU"/>
        </w:rPr>
        <w:t> заключается в проверке усвоения программного материала по каждой крупной теме курса, а оценка фиксирует результат.</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t>Специфика этого вида контроля:</w:t>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t>1) ученику предоставляется дополнительное время для подготовки и обеспечивается возможность пересдать, доедать материал, исправить полученную ранее отметку;</w:t>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t>2) при выставлении окончательной отметки учитель не ориентируется на средний балл, а учитывает лишь итоговые отметки по сдаваемой теме, которые "отменяют" предыдущие, более низкие, что делает контроль более объективным;</w:t>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t>3) возможность получения более высокой оценки своих знаний. Уточнение и углубление знаний становится мотивированным действием ученика, отражает его желание и интерес к учению.</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Итоговый контроль</w:t>
      </w:r>
      <w:r w:rsidRPr="00C14EA4">
        <w:rPr>
          <w:rFonts w:ascii="Arial" w:eastAsia="Times New Roman" w:hAnsi="Arial" w:cs="Arial"/>
          <w:color w:val="2D2D2D"/>
          <w:spacing w:val="2"/>
          <w:sz w:val="21"/>
          <w:szCs w:val="21"/>
          <w:lang w:eastAsia="ru-RU"/>
        </w:rPr>
        <w:t> проводится как оценка результатов обучения за определенный, достаточно большой промежуток учебного времени - четверть, полугодие, год. Таким образом, итоговые контрольные работы проводятся четыре раза в год: за I, II, III учебные четверти и в конце года. При выставлении переводных отметок (в следующую четверть, в следующий класс) отдается предпочтение более высоким.</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Например, школьник выполняет итоговую контрольную работу на "4", в то время как в процессе текущего контроля соотношение между "4" и "З" было в пользу "З". Это обстоятельство не дает учителю права снизить итоговую отметку, и ученик в конечном счете получает "4". В то же время другой ученик, который имел твердую "4" в течение учебного года, написал итоговую контрольную работу на "3". Оценка его предыдущей успеваемости оставляет за учителем право повысить ему итоговую отметку до "4".</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3. Методы и формы организации контроля</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Устный опрос</w:t>
      </w:r>
      <w:r w:rsidRPr="00C14EA4">
        <w:rPr>
          <w:rFonts w:ascii="Arial" w:eastAsia="Times New Roman" w:hAnsi="Arial" w:cs="Arial"/>
          <w:color w:val="2D2D2D"/>
          <w:spacing w:val="2"/>
          <w:sz w:val="21"/>
          <w:szCs w:val="21"/>
          <w:lang w:eastAsia="ru-RU"/>
        </w:rPr>
        <w:t> требует устного изложения учеником изученного материала, связного повествования о конкретном объекте окружающего мира. Такой опрос может строиться как беседа, рассказ ученика, объяснение, чтение текста, сообщение о наблюдении или опыте.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Устный опрос как диалог учителя с одним учащимся или со всем классом (ответы с места) проводится в основном на первых этапах обучения, когда требуются систематизация и уточнение знаний школьников, проверка того, что усвоено на этом этапе обучения, что требует дополнительного учебного времени или других способов учебной работы. Для учебного диалога очень важна продуманная система вопросов, которые проверяют не только (и не столько) способность учеников запомнить и воспроизвести информацию, но и осознанность усвоения, способность рассуждать, высказывать свое мнение, аргументированно строить ответ, активно участвовать в общей беседе, умение конкретизировать общие понятия.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xml:space="preserve">Монологическая форма устного ответа не является для начальной школы распространенной. Это связано с тем, что предлагаемый для воспроизведения учащимся </w:t>
      </w:r>
      <w:r w:rsidRPr="00C14EA4">
        <w:rPr>
          <w:rFonts w:ascii="Arial" w:eastAsia="Times New Roman" w:hAnsi="Arial" w:cs="Arial"/>
          <w:color w:val="2D2D2D"/>
          <w:spacing w:val="2"/>
          <w:sz w:val="21"/>
          <w:szCs w:val="21"/>
          <w:lang w:eastAsia="ru-RU"/>
        </w:rPr>
        <w:lastRenderedPageBreak/>
        <w:t>материал, как правило, небольшой по объему и легко запоминаем, поэтому целесообразно для монологических ответов учащихся у доски выбирать доступные проблемные вопросы, требующие от школьника творчества, самостоятельности, сообразительности, а не повторения выученного дома текста статьи учебника. Например, составление тематических творческих рассказов на основе использования нескольких источников и т.п.</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b/>
          <w:bCs/>
          <w:color w:val="2D2D2D"/>
          <w:spacing w:val="2"/>
          <w:sz w:val="21"/>
          <w:szCs w:val="21"/>
          <w:lang w:eastAsia="ru-RU"/>
        </w:rPr>
        <w:t>Письменный опрос</w:t>
      </w:r>
      <w:r w:rsidRPr="00C14EA4">
        <w:rPr>
          <w:rFonts w:ascii="Arial" w:eastAsia="Times New Roman" w:hAnsi="Arial" w:cs="Arial"/>
          <w:color w:val="2D2D2D"/>
          <w:spacing w:val="2"/>
          <w:sz w:val="21"/>
          <w:szCs w:val="21"/>
          <w:lang w:eastAsia="ru-RU"/>
        </w:rPr>
        <w:t> заключается в проведении различных самостоятельных и контрольных работ.</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b/>
          <w:bCs/>
          <w:i/>
          <w:iCs/>
          <w:color w:val="2D2D2D"/>
          <w:spacing w:val="2"/>
          <w:sz w:val="21"/>
          <w:szCs w:val="21"/>
          <w:lang w:eastAsia="ru-RU"/>
        </w:rPr>
        <w:t>Самостоятельная работа</w:t>
      </w:r>
      <w:r w:rsidRPr="00C14EA4">
        <w:rPr>
          <w:rFonts w:ascii="Arial" w:eastAsia="Times New Roman" w:hAnsi="Arial" w:cs="Arial"/>
          <w:color w:val="2D2D2D"/>
          <w:spacing w:val="2"/>
          <w:sz w:val="21"/>
          <w:szCs w:val="21"/>
          <w:lang w:eastAsia="ru-RU"/>
        </w:rPr>
        <w:t> </w:t>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небольшая по времени (15-20 мин) письменная проверка знаний и умений школьников по небольшой (еще не пройденной до конца) теме курса. Одной из главных целей этой работы является проверка усвоения школьниками способов решения учебных задач; осознание понятий; ориентировка в конкретных правилах и закономерностях. Если самостоятельная работа проводится на начальном этапе становления умения и навыка, то она не оценивается отметкой. Вместо нее учитель дает аргументированный анализ работы учащихся, который он проводит совместно с учениками. Если умение находится на стадии закрепления, автоматизации, то самостоятельная работа может оцениваться отметкой.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Самостоятельная работа может проводиться фронтально, небольшими группами и индивидуально. Цель такого контроля определяется индивидуальными особенностями, темпом продвижения учащихся в усвоении знаний. Так, например, индивидуальную самостоятельную работу может получить ученик, который пропустил много учебных дней, не усвоил какой-то раздел программы, работающий в замедленном или ускоренном темпе. Целесообразно использовать индивидуальные самостоятельные работы и для застенчивых, робких учеников, чувствующих дискомфорт при ответе у доски. В этом случае хорошо выполненная работа становится основанием для открытой поддержки школьника, воспитания уверенности в собственных силах.</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Предлагается проводить и динамичные самостоятельные работы, рассчитанные на непродолжительное время (5-10 мин.). Это способ проверки знаний и умений по отдельным существенным вопросам курса, который позволяет перманентно контролировать и корректировать ход усвоения учебного материала и правильность выбора методики обучения школьников. Для таких работ учитель использует индивидуальные карточки, обучающие тексты, тестовые задания, таблицы. Например, учащиеся изучили тему "Вода". Учитель предлагает в качестве самостоятельного проверочного задания заполнить таблицу - отметить свойства воды, пара и льда. Если такие самостоятельные работы проводятся в первый период изучения темы, то целесообразно отметкой оценивать лишь удачные, правильно выполненные. Остальные работы анализируются учителем вместе с обучающимися.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Контрольная работа -</w:t>
      </w:r>
      <w:r w:rsidRPr="00C14EA4">
        <w:rPr>
          <w:rFonts w:ascii="Arial" w:eastAsia="Times New Roman" w:hAnsi="Arial" w:cs="Arial"/>
          <w:color w:val="2D2D2D"/>
          <w:spacing w:val="2"/>
          <w:sz w:val="21"/>
          <w:szCs w:val="21"/>
          <w:lang w:eastAsia="ru-RU"/>
        </w:rPr>
        <w:t xml:space="preserve"> используется при фронтальном текущем и итоговом контроле с целью проверки знаний и умений школьников по достаточно крупной и полностью изученной теме программы. Проводятся в течение всего года и преимущественно по тем предметам, для которых важное значение имеют умения и навыки, связанные с письменным оформлением работы и графическими навыками (русский язык, математика), а также </w:t>
      </w:r>
      <w:r w:rsidRPr="00C14EA4">
        <w:rPr>
          <w:rFonts w:ascii="Arial" w:eastAsia="Times New Roman" w:hAnsi="Arial" w:cs="Arial"/>
          <w:color w:val="2D2D2D"/>
          <w:spacing w:val="2"/>
          <w:sz w:val="21"/>
          <w:szCs w:val="21"/>
          <w:lang w:eastAsia="ru-RU"/>
        </w:rPr>
        <w:lastRenderedPageBreak/>
        <w:t>требующие умения излагать мысли, применять правила языка и письменной речи (русский язык, окружающий мир, природоведение). Контрольная работа оценивается отметкой.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Содержание работ для письменного опроса может организовываться по одноуровневым или по разноуровневым, отличающимся по степени сложности, вариантам. Так, для развития самоконтроля и самооценки учащихся целесообразно подбирать самостоятельные и контрольные работы по разноуровневым вариантам. Предлагаемая детям инструкция объясняет им, что каждый сам может выбрать вариант работы любой сложности. При этом за правильное выполнение варианта А ученик получит отметку не выше "3", за вариант Б - не выше "4", а за вариант В - "5". При желании школьник может посоветоваться с учителем. Такая форма контроля мало используется в начальной школе и требует серьезной предварительной подготовки.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К стандартизированным методикам проверки успеваемости относятся </w:t>
      </w:r>
      <w:r w:rsidRPr="00C14EA4">
        <w:rPr>
          <w:rFonts w:ascii="Arial" w:eastAsia="Times New Roman" w:hAnsi="Arial" w:cs="Arial"/>
          <w:b/>
          <w:bCs/>
          <w:i/>
          <w:iCs/>
          <w:color w:val="2D2D2D"/>
          <w:spacing w:val="2"/>
          <w:sz w:val="21"/>
          <w:szCs w:val="21"/>
          <w:lang w:eastAsia="ru-RU"/>
        </w:rPr>
        <w:t>тестовые задания.</w:t>
      </w:r>
      <w:r w:rsidRPr="00C14EA4">
        <w:rPr>
          <w:rFonts w:ascii="Arial" w:eastAsia="Times New Roman" w:hAnsi="Arial" w:cs="Arial"/>
          <w:color w:val="2D2D2D"/>
          <w:spacing w:val="2"/>
          <w:sz w:val="21"/>
          <w:szCs w:val="21"/>
          <w:lang w:eastAsia="ru-RU"/>
        </w:rPr>
        <w:t>Они привлекают внимание прежде всего тем, что дают точную количественную характеристику не только уровня достижений школьника по конкретному предмету, но также могут выявить уровень общего развития: умения применять знания в нестандартной ситуации, находить способ построения учебной задачи, сравнивать правильный и неправильный ответы и т.п.</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Стандартизированные методики позволяют достаточно точно и объективно при минимальной затрате времени получить общую картину развития класса, школы; собрать данные о состоянии системы образования в целом.</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Особой формой письменного контроля являются </w:t>
      </w:r>
      <w:r w:rsidRPr="00C14EA4">
        <w:rPr>
          <w:rFonts w:ascii="Arial" w:eastAsia="Times New Roman" w:hAnsi="Arial" w:cs="Arial"/>
          <w:b/>
          <w:bCs/>
          <w:i/>
          <w:iCs/>
          <w:color w:val="2D2D2D"/>
          <w:spacing w:val="2"/>
          <w:sz w:val="21"/>
          <w:szCs w:val="21"/>
          <w:lang w:eastAsia="ru-RU"/>
        </w:rPr>
        <w:t>графические работы.</w:t>
      </w:r>
      <w:r w:rsidRPr="00C14EA4">
        <w:rPr>
          <w:rFonts w:ascii="Arial" w:eastAsia="Times New Roman" w:hAnsi="Arial" w:cs="Arial"/>
          <w:color w:val="2D2D2D"/>
          <w:spacing w:val="2"/>
          <w:sz w:val="21"/>
          <w:szCs w:val="21"/>
          <w:lang w:eastAsia="ru-RU"/>
        </w:rPr>
        <w:t> К ним относятся рисунки, диаграммы, схемы, чертежи и др. Такие работы могут использоваться на уроках по любому предмету. Их цель - проверка умения учащихся использовать знания в нестандартной ситуации, пользоваться методом моделирования, работать в пространственной перспективе, кратко резюмировать и обобщать знания.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Например, контрольными графическими работами может быть заполнение схем "звуковая модель слова", "состав предложения", "синтаксический разбор предложения", "животное - живой организм", "дикорастущие и культурные растения"; составление диаграммы "свойства воздуха"; графические рисунки "образование родника", "реки" и др.</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4. Оценка результатов учебно-познавательной деятельности</w:t>
      </w:r>
      <w:r w:rsidRPr="00C14EA4">
        <w:rPr>
          <w:rFonts w:ascii="Arial" w:eastAsia="Times New Roman" w:hAnsi="Arial" w:cs="Arial"/>
          <w:color w:val="3C3C3C"/>
          <w:spacing w:val="2"/>
          <w:sz w:val="31"/>
          <w:szCs w:val="31"/>
          <w:lang w:eastAsia="ru-RU"/>
        </w:rPr>
        <w:br/>
        <w:t> младших школьников</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t>Оценка есть определение качества достигнутых школьником результатов обучения. На современном этапе развития начальной школы, когда приоритетной целью обучения является развитие личности школьника, определяются следующие параметры оценочной деятельности учителя: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xml:space="preserve">- качество усвоения предметных знаний-умений-навыков, их соответствие требованиям </w:t>
      </w:r>
      <w:r w:rsidRPr="00C14EA4">
        <w:rPr>
          <w:rFonts w:ascii="Arial" w:eastAsia="Times New Roman" w:hAnsi="Arial" w:cs="Arial"/>
          <w:color w:val="2D2D2D"/>
          <w:spacing w:val="2"/>
          <w:sz w:val="21"/>
          <w:szCs w:val="21"/>
          <w:lang w:eastAsia="ru-RU"/>
        </w:rPr>
        <w:lastRenderedPageBreak/>
        <w:t>государственного стандарта начального образования;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степень сформированности учебной деятельности младшего школьника (коммуникативной, читательской, трудовой, художественной);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степень развития основных качеств умственной деятельности (умения наблюдать, анализировать, сравнивать, классифицировать, обобщать, связно излагать мысли, творчески решать учебную задачу и др.);</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уровень развития познавательной активности, интересов и отношения к учебной деятельности; степень прилежания и старания.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Первый параметр оценивается отметкой за результат обучения, остальные - словесными суждениями (характеристиками ученика). Следует обратить особое внимание на необходимость усиления роли постоянных наблюдений за уровнем познавательных интересов и самостоятельностью обучающегося.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Требования к оцениванию</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t>Прежде всего необходимо учитывать психологические особенности ребенка младшего школьного возраста: неумение объективно оценить результаты своей деятельности, слабый контроль и самоконтроль, неадекватность принятия оценки учителя и др. Любая проверка знаний должна определяться характером и объемом ранее изученного материала и уровнем общего развития учащихся.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Не менее важно требование объективности оценки. Это проявляется прежде всего в том, что оценивается результат деятельности ученика. Личное отношение учителя к школьнику не должно отражаться на оценке. Это особенно важно потому, что нередко педагог делит детей на отличников, хорошистов, троечников и, невзирая на конкретный результат работы, ставит отметку в соответствии с этим делением: отличнику - завышает, а троечнику - занижает.</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Характер принятия школьниками оценки учителя зависит от степени сформированности у них самооценки. Реализация этого требования имеет особое значение в развитии учебно-познавательной мотивации ребенка и его отношения к учению. Отрицательной стороной деятельности учителя по контролю и оценке является его эгоцентричность. Он стоит как бы над детьми, только сам имеет право оценить, похвалить, исправить ошибки. Ученик не принимает участия в этой деятельности. Более того, его участие часто наказывается ("не подсказывай" - а он нашел у соседа ошибку; "исправил" - а он у себя нашел ошибку...). Такой подход формирует у школьника убеждение в том, что оценка - проявление отношения учителя не к его деятельности, а к нему самому.</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xml:space="preserve">Учителю следует помнить, что одним из основных требований к оценочной деятельности является формирование у школьников умений оценивать свои результаты, сравнивать их с </w:t>
      </w:r>
      <w:r w:rsidRPr="00C14EA4">
        <w:rPr>
          <w:rFonts w:ascii="Arial" w:eastAsia="Times New Roman" w:hAnsi="Arial" w:cs="Arial"/>
          <w:color w:val="2D2D2D"/>
          <w:spacing w:val="2"/>
          <w:sz w:val="21"/>
          <w:szCs w:val="21"/>
          <w:lang w:eastAsia="ru-RU"/>
        </w:rPr>
        <w:lastRenderedPageBreak/>
        <w:t>эталонными, видеть ошибки, знать требования к работам разного вида. Работа учителя состоит в создании определенного общественного мнения в классе: каким требованиям отвечает работа на "отлично", правильно ли оценена эта работа, каково общее впечатление от работы, что нужно сделать, чтобы исправить эти ошибки? Эти и другие вопросы становятся основой коллективного обсуждения в классе и помогают развитию оценочной деятельности школьников.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Приведем пример. Учитель проводит диктант, перед сдачей предлагает его проверить. Ученик находит в своей работе ошибки и исправляет их. В соответствии с инструкцией учитель снижает оценку на балл. Проанализируем эту ситуацию. Ученик сам нашел ошибки, что означает наличие у него навыка самоконтроля. Естественно, в данном случае требуется не наказание, а поощрение. Но найдется учитель, который скажет: "Ученик должен сразу писать без ошибок". Однако процесс перехода умения в навык (а именно этого требует педагог) достаточно трудный и неровный, поэтому тот факт, что ученик еще не может сразу применить правило написания, скорее его беда, а не вина." И пока у школьника не сформирован тот или иной навык, он должен иметь право на исправление ошибки, на совместный с педагогом анализ причин своих неудач. Кроме того, непедагогична эта ситуация еще и потому, что у школьника формируется негативное отношение к действию самоконтроля, безразличное отношение к оцениванию ("Зачем искать у себя ошибки, если учитель все равно снизит отметку?"). Противоречие, образующееся при такой ситуации, отрицательно отражается на всем учебно-воспитательном процессе, так как вносит дискомфорт в отношения между обучаемым и обучающим, между одноклассниками, детьми и родителями.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В процессе реализации воспитательной функции создаются условия для формирования тех качеств личности, которые становятся стимулом положительного отношения к учению. Это касается прежде всего умения и желания осуществлять самоконтроль. Сюда относятся: умение сравнивать результат своей деятельности с эталоном; умение анализировать правильность (неправильность) выбора способа учебного действия, средств достижения цели; поиск ошибок в чужой и своей работах, анализ их причин и определение путей исправления.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Таким образом, система контроля и оценки становится регулятором отношений школьника и учебной среды. Ученик превращается в равноправного участника процесса обучения. Он не только готов, но стремится к проверке своих знаний, к установлению того, чего он достиг, и что ему еще предстоит преодолеть.</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Учитель применяет для оценивания цифровой балл (отметку) и оценочное суждение.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Характеристика цифровой отметки и словесной оценки</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t xml:space="preserve">Нельзя не признать, что оценивание на основе анализа текущих и итоговых отметок остается пока наиболее продуктивной формой. Вместе с тем следует обратить внимание на ее существенные недостатки: недооценку оценочных суждений учителя, увлечение </w:t>
      </w:r>
      <w:r w:rsidRPr="00C14EA4">
        <w:rPr>
          <w:rFonts w:ascii="Arial" w:eastAsia="Times New Roman" w:hAnsi="Arial" w:cs="Arial"/>
          <w:color w:val="2D2D2D"/>
          <w:spacing w:val="2"/>
          <w:sz w:val="21"/>
          <w:szCs w:val="21"/>
          <w:lang w:eastAsia="ru-RU"/>
        </w:rPr>
        <w:lastRenderedPageBreak/>
        <w:t>"процентоманией", субъективность выставляемых отметок.</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Следует не допускать тенденции формального "накопления" отметок, ориентировку на "среднюю" отметку, выведенную путем арифметических подсчетов. Итоговая отметка не может быть простым среднеарифметическим данным по текущей проверке. Она выставляется с учетом фактического уровня подготовки, достигнутого учеником к концу определенного периода. При этом ученик получает право исправить плохую отметку, получить более высокие баллы и повысить свою успеваемость. Например, школьник получил за диктант по русскому языку "2", так как допустил грубые ошибки при применении пройденных правил орфографии. Но в последующей своей работе он усвоил эти правила и в следующем диктанте их не нарушил. Такое положение означает, что первая "2" недействительна, исправлена и не учитывается при выведении итоговой отметки.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Таким образом, следует бороться с фетишизацией отметки как единственного "орудия" формирования прилежания и мотивов учения и поощрять отказ от формализма и "процентомании". Необходимо совершенствовать прежде всего методику текущего контроля, усиливать значение воспитательной функции.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Еще одной важной проблемой деятельности оценивания являются разные подходы к использованию отметки в первом классе. Необходимо отказаться от выставления отметок учащимся 1-го класса в течение всего первого года. Отметка как цифровое оформление оценки вводится учителем только тогда, когда школьники знают основные характеристики разных отметок (в каком случае ставится "5", в каких случаях отметка снижается). До введения отметок не рекомендуется применять никакие другие знаки оценивания: звездочки, цветочки, разноцветные полоски и пр. Учитель должен знать, что в данном случае функции отметки берет на себя этот предметный знак и отношение ребенка к нему идентично отношению к цифровой оценке.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Отметкой оценивается результат определенного этапа обучения. Пока дети только начинают познавать азы чтения, письма, счета, пока не достигнуты сколько-нибудь определенные результаты обучения, отметка больше оценивает процесс учения, отношение ученика к выполнению конкретной учебной задачи, фиксирует неустоявшиеся умения и неосознанные знания. Исходя из этого, оценивать отметкой этот этап обучения нецелесообразно.</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 учетом современных требований к оценочной деятельности в начальной школе вводится четырехбалльная система цифровых оценок (отметок). Отменяется оценка "очень плохо" (отметка 1).</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Это связано с тем, что единица как отметка в начальной школе практически не используется и оценка "очень плохо" может быть приравнена к оценке "плохо". Отменяется оценка "посредственно" и вводится оценка "удовлетворительно".</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Характеристика цифровой оценки (отметки)</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lastRenderedPageBreak/>
        <w:b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w:t>
      </w:r>
      <w:r w:rsidRPr="00C14EA4">
        <w:rPr>
          <w:rFonts w:ascii="Arial" w:eastAsia="Times New Roman" w:hAnsi="Arial" w:cs="Arial"/>
          <w:color w:val="2D2D2D"/>
          <w:spacing w:val="2"/>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онтроль и оценка результатов обучения в начальной школе" style="width:6.75pt;height:17.25pt"/>
        </w:pict>
      </w:r>
      <w:r w:rsidRPr="00C14EA4">
        <w:rPr>
          <w:rFonts w:ascii="Arial" w:eastAsia="Times New Roman" w:hAnsi="Arial" w:cs="Arial"/>
          <w:color w:val="2D2D2D"/>
          <w:spacing w:val="2"/>
          <w:sz w:val="21"/>
          <w:szCs w:val="21"/>
          <w:lang w:eastAsia="ru-RU"/>
        </w:rPr>
        <w:t>; логичность и полнота изложения.</w:t>
      </w:r>
      <w:r w:rsidRPr="00C14EA4">
        <w:rPr>
          <w:rFonts w:ascii="Arial" w:eastAsia="Times New Roman" w:hAnsi="Arial" w:cs="Arial"/>
          <w:color w:val="2D2D2D"/>
          <w:spacing w:val="2"/>
          <w:sz w:val="21"/>
          <w:szCs w:val="21"/>
          <w:lang w:eastAsia="ru-RU"/>
        </w:rPr>
        <w:br/>
        <w:t>_______________</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pict>
          <v:shape id="_x0000_i1026" type="#_x0000_t75" alt="Контроль и оценка результатов обучения в начальной школе" style="width:6.75pt;height:17.25pt"/>
        </w:pict>
      </w:r>
      <w:r w:rsidRPr="00C14EA4">
        <w:rPr>
          <w:rFonts w:ascii="Arial" w:eastAsia="Times New Roman" w:hAnsi="Arial" w:cs="Arial"/>
          <w:color w:val="2D2D2D"/>
          <w:spacing w:val="2"/>
          <w:sz w:val="21"/>
          <w:szCs w:val="21"/>
          <w:lang w:eastAsia="ru-RU"/>
        </w:rPr>
        <w:t> Два недочета приравнивается к одной ошибке.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"З"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Таким образом, в тетрадь (и в дневник) учитель выставляет две отметки (например 5/3):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в работе имеется не менее 2 неаккуратных исправлений;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работа оформлена небрежно, плохо читаема, в тексте много зачеркиваний, клякс, неоправданных сокращений слов, отсутствуют поля и красные строки.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Данная позиция учителя в оценочной деятельности позволит более объективно оценивать результаты обучения и "развести" ответы на вопросы "чего достиг учеников освоении предметных знаний?" и "каково его прилежание и старание?".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br/>
      </w:r>
    </w:p>
    <w:p w:rsidR="00C14EA4" w:rsidRPr="00C14EA4" w:rsidRDefault="00C14EA4" w:rsidP="00C14EA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Характеристика словесной оценки (оценочное суждение)</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 учащегося ("ленив", "невнимателен", "не старался").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Особенности контроля и оценки по отдельным учебным предметам</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r>
      <w:r w:rsidRPr="00C14EA4">
        <w:rPr>
          <w:rFonts w:ascii="Arial" w:eastAsia="Times New Roman" w:hAnsi="Arial" w:cs="Arial"/>
          <w:b/>
          <w:bCs/>
          <w:color w:val="2D2D2D"/>
          <w:spacing w:val="2"/>
          <w:sz w:val="21"/>
          <w:szCs w:val="21"/>
          <w:lang w:eastAsia="ru-RU"/>
        </w:rPr>
        <w:t>Русский язык</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Контроль за уровнем достижений учащихся по родному языку проводится в форме письменных работ: диктантов, грамматических заданий, контрольных списываний, изложений, тестовых заданий.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Диктант служит средством проверки орфографических и пунктуационных умений и навыков.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br/>
      </w:r>
      <w:r w:rsidRPr="00C14EA4">
        <w:rPr>
          <w:rFonts w:ascii="Arial" w:eastAsia="Times New Roman" w:hAnsi="Arial" w:cs="Arial"/>
          <w:i/>
          <w:iCs/>
          <w:color w:val="2D2D2D"/>
          <w:spacing w:val="2"/>
          <w:sz w:val="21"/>
          <w:szCs w:val="21"/>
          <w:lang w:eastAsia="ru-RU"/>
        </w:rPr>
        <w:t>Классификация ошибок и недочетов, влияющих на снижение оценки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Ошибки: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нарушение правил написания слов, включая грубые случаи пропуска, перестановки, замены и вставки лишних букв в словах; .</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неправильное написание слов, не регулируемых правилами, круг которых очерчен программой каждого класса (слова с непроверяемыми написаниями);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отсутствие изученных знаков препинания в тексте (в конце предложения и заглавной буквы в начале предложения);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наличие ошибок на изученные правила по орфографии;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существенные отступления от авторского текста при написании изложения, искажающие смысл произведения;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отсутствие главной части изложения, пропуск важных событий, отраженных в авторском тексте;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употребление слов в несвойственном им значении (в изложении).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Недочеты:</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отсутствие знаков препинания в конце предложения, если следующее предложение написано с большой буквы;</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отсутствие "красной" строки;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неправильное написание одного слова (при наличии в работе нескольких таких слов) на одно и то же правило;</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незначительные нарушения логики событий авторского текста при написании изложения.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Снижение отметки за общее впечатление от работы допускается в случаях, указанных выше.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Нормы оценок за контрольные работы по русскому языку соответствуют общим требованиям, указанным в данном документе.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Особенности организации контроля по русскому языку</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Для контрольных списываний предлагаются связные тексты с пропущенными знаками препинания; 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u w:val="single"/>
          <w:lang w:eastAsia="ru-RU"/>
        </w:rPr>
        <w:t>Чтение и читательская деятельность</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xml:space="preserve">Чтение и читательская деятельность в разных классах начальной школы имеет </w:t>
      </w:r>
      <w:r w:rsidRPr="00C14EA4">
        <w:rPr>
          <w:rFonts w:ascii="Arial" w:eastAsia="Times New Roman" w:hAnsi="Arial" w:cs="Arial"/>
          <w:color w:val="2D2D2D"/>
          <w:spacing w:val="2"/>
          <w:sz w:val="21"/>
          <w:szCs w:val="21"/>
          <w:lang w:eastAsia="ru-RU"/>
        </w:rPr>
        <w:lastRenderedPageBreak/>
        <w:t>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вторых-четвертых классах чтение постепенно становится общеучебным умением. Одним из показателей этого является изменение соотношения чтения про себя и.вслух.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10- 15% в первом классе до 80-85% в четвертом классе).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Учитывая особенности уровня сформированности навыка чтения школьников, учитель ставит конкретные задачи контролирующей деятельности: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w:t>
      </w:r>
      <w:r w:rsidRPr="00C14EA4">
        <w:rPr>
          <w:rFonts w:ascii="Arial" w:eastAsia="Times New Roman" w:hAnsi="Arial" w:cs="Arial"/>
          <w:i/>
          <w:iCs/>
          <w:color w:val="2D2D2D"/>
          <w:spacing w:val="2"/>
          <w:sz w:val="21"/>
          <w:szCs w:val="21"/>
          <w:lang w:eastAsia="ru-RU"/>
        </w:rPr>
        <w:t>в первом классе</w:t>
      </w:r>
      <w:r w:rsidRPr="00C14EA4">
        <w:rPr>
          <w:rFonts w:ascii="Arial" w:eastAsia="Times New Roman" w:hAnsi="Arial" w:cs="Arial"/>
          <w:color w:val="2D2D2D"/>
          <w:spacing w:val="2"/>
          <w:sz w:val="21"/>
          <w:szCs w:val="21"/>
          <w:lang w:eastAsia="ru-RU"/>
        </w:rPr>
        <w:t> проверяется сформированность слогового способа чтения; осознание общего смысла читаемого текста при темпе чтения не менее 25-30 слов в минуту (на конец года); понимание значения отдельных слов и предложений;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w:t>
      </w:r>
      <w:r w:rsidRPr="00C14EA4">
        <w:rPr>
          <w:rFonts w:ascii="Arial" w:eastAsia="Times New Roman" w:hAnsi="Arial" w:cs="Arial"/>
          <w:i/>
          <w:iCs/>
          <w:color w:val="2D2D2D"/>
          <w:spacing w:val="2"/>
          <w:sz w:val="21"/>
          <w:szCs w:val="21"/>
          <w:lang w:eastAsia="ru-RU"/>
        </w:rPr>
        <w:t>во втором классе</w:t>
      </w:r>
      <w:r w:rsidRPr="00C14EA4">
        <w:rPr>
          <w:rFonts w:ascii="Arial" w:eastAsia="Times New Roman" w:hAnsi="Arial" w:cs="Arial"/>
          <w:color w:val="2D2D2D"/>
          <w:spacing w:val="2"/>
          <w:sz w:val="21"/>
          <w:szCs w:val="21"/>
          <w:lang w:eastAsia="ru-RU"/>
        </w:rPr>
        <w:t> проверяется сформированность умения читать целыми словами и словосочетаниями; осознание общего смысла и содержания прочитанного текста при темпе чтения вслух не менее 45-50 слов в минуту (на конец года); умение использовать паузы, соответствующие знакам препинания, интонации, передающие характерные особенности героев;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w:t>
      </w:r>
      <w:r w:rsidRPr="00C14EA4">
        <w:rPr>
          <w:rFonts w:ascii="Arial" w:eastAsia="Times New Roman" w:hAnsi="Arial" w:cs="Arial"/>
          <w:i/>
          <w:iCs/>
          <w:color w:val="2D2D2D"/>
          <w:spacing w:val="2"/>
          <w:sz w:val="21"/>
          <w:szCs w:val="21"/>
          <w:lang w:eastAsia="ru-RU"/>
        </w:rPr>
        <w:t>в третьем классе</w:t>
      </w:r>
      <w:r w:rsidRPr="00C14EA4">
        <w:rPr>
          <w:rFonts w:ascii="Arial" w:eastAsia="Times New Roman" w:hAnsi="Arial" w:cs="Arial"/>
          <w:color w:val="2D2D2D"/>
          <w:spacing w:val="2"/>
          <w:sz w:val="21"/>
          <w:szCs w:val="21"/>
          <w:lang w:eastAsia="ru-RU"/>
        </w:rPr>
        <w:t> наряду с проверкой сформированности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w:t>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85</w:t>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90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w:t>
      </w:r>
      <w:r w:rsidRPr="00C14EA4">
        <w:rPr>
          <w:rFonts w:ascii="Arial" w:eastAsia="Times New Roman" w:hAnsi="Arial" w:cs="Arial"/>
          <w:i/>
          <w:iCs/>
          <w:color w:val="2D2D2D"/>
          <w:spacing w:val="2"/>
          <w:sz w:val="21"/>
          <w:szCs w:val="21"/>
          <w:lang w:eastAsia="ru-RU"/>
        </w:rPr>
        <w:t>в четвертом классе</w:t>
      </w:r>
      <w:r w:rsidRPr="00C14EA4">
        <w:rPr>
          <w:rFonts w:ascii="Arial" w:eastAsia="Times New Roman" w:hAnsi="Arial" w:cs="Arial"/>
          <w:color w:val="2D2D2D"/>
          <w:spacing w:val="2"/>
          <w:sz w:val="21"/>
          <w:szCs w:val="21"/>
          <w:lang w:eastAsia="ru-RU"/>
        </w:rPr>
        <w:t> проверяется сформированность умения читать словосочетаниями и синтагмами; достижение осмысления текста, прочитанного при ориентировочном темпе 80-90 слов в минуту (вслух) и 115-120 слов в минуту (про себя); выразительность чтения по книге и наизусть как подготовленного, так и неподготовленного текста, самостоятельный выбор элементарных средств выразительности в зависимости от характера произведения.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Классификация ошибок и недочетов, влияющих на снижение оценки</w:t>
      </w:r>
      <w:r w:rsidRPr="00C14EA4">
        <w:rPr>
          <w:rFonts w:ascii="Arial" w:eastAsia="Times New Roman" w:hAnsi="Arial" w:cs="Arial"/>
          <w:color w:val="3C3C3C"/>
          <w:spacing w:val="2"/>
          <w:sz w:val="31"/>
          <w:szCs w:val="31"/>
          <w:lang w:eastAsia="ru-RU"/>
        </w:rPr>
        <w:br/>
        <w:t> </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Ошибки: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искажения читаемых слов (замена, перестановка, пропуски или добавления букв, слогов, слов);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t>- неправильная постановка ударений (более 2);</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чтение всего текста без смысловых пауз, нарушение темпа и четкости произношения слов при чтении вслух;</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непонимание общего смысла прочитанного текста за установленное время чтения;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неправильные ответы на вопросы по содержанию текста;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нарушение при пересказе последовательности событий в произведении;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нетвердое знание наизусть подготовленного текста;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монотонность чтения, отсутствие средств выразительности.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Недочеты:</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не более двух неправильных ударений;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отдельные нарушения смысловых пауз, темпа и четкости произношения слов при чтении вслух;</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осознание прочитанного текста за время, немного превышающее установленное; ;</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неточности при формулировке основной мысли произведения;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нецелесообразность использования средств выразительности, недостаточная выразительность при передаче характера персонажа.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Нормы оценок по чтению и читательской деятельности соответствуют общим требованиям, указанным в данном документе.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Особенности организации контроля по чтению</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br/>
        <w:t>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Схема учета навыка чтения в 1-м классе</w:t>
      </w:r>
      <w:r w:rsidRPr="00C14EA4">
        <w:rPr>
          <w:rFonts w:ascii="Arial" w:eastAsia="Times New Roman" w:hAnsi="Arial" w:cs="Arial"/>
          <w:color w:val="3C3C3C"/>
          <w:spacing w:val="2"/>
          <w:sz w:val="31"/>
          <w:szCs w:val="31"/>
          <w:lang w:eastAsia="ru-RU"/>
        </w:rPr>
        <w:br/>
        <w:t> </w:t>
      </w:r>
    </w:p>
    <w:tbl>
      <w:tblPr>
        <w:tblW w:w="0" w:type="auto"/>
        <w:tblCellMar>
          <w:left w:w="0" w:type="dxa"/>
          <w:right w:w="0" w:type="dxa"/>
        </w:tblCellMar>
        <w:tblLook w:val="04A0"/>
      </w:tblPr>
      <w:tblGrid>
        <w:gridCol w:w="1493"/>
        <w:gridCol w:w="1595"/>
        <w:gridCol w:w="1483"/>
        <w:gridCol w:w="1462"/>
        <w:gridCol w:w="1878"/>
        <w:gridCol w:w="1444"/>
      </w:tblGrid>
      <w:tr w:rsidR="00C14EA4" w:rsidRPr="00C14EA4" w:rsidTr="00C14EA4">
        <w:trPr>
          <w:trHeight w:val="15"/>
        </w:trPr>
        <w:tc>
          <w:tcPr>
            <w:tcW w:w="1663"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1848"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1663"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1663"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2033"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1663"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r>
      <w:tr w:rsidR="00C14EA4" w:rsidRPr="00C14EA4" w:rsidTr="00C14EA4">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Фамилия ученика</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Способ чтения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Темп чтения, при котором осознает текст</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Чтение без ошибок</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Осознанность чтения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Общая оценка</w:t>
            </w:r>
          </w:p>
        </w:tc>
      </w:tr>
      <w:tr w:rsidR="00C14EA4" w:rsidRPr="00C14EA4" w:rsidTr="00C14EA4">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r>
    </w:tbl>
    <w:p w:rsidR="00C14EA4" w:rsidRPr="00C14EA4" w:rsidRDefault="00C14EA4" w:rsidP="00C14EA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Схема учета навыка чтения во 2-4-м классах</w:t>
      </w:r>
    </w:p>
    <w:tbl>
      <w:tblPr>
        <w:tblW w:w="0" w:type="auto"/>
        <w:tblCellMar>
          <w:left w:w="0" w:type="dxa"/>
          <w:right w:w="0" w:type="dxa"/>
        </w:tblCellMar>
        <w:tblLook w:val="04A0"/>
      </w:tblPr>
      <w:tblGrid>
        <w:gridCol w:w="1510"/>
        <w:gridCol w:w="1669"/>
        <w:gridCol w:w="1481"/>
        <w:gridCol w:w="1577"/>
        <w:gridCol w:w="1653"/>
        <w:gridCol w:w="1465"/>
      </w:tblGrid>
      <w:tr w:rsidR="00C14EA4" w:rsidRPr="00C14EA4" w:rsidTr="00C14EA4">
        <w:trPr>
          <w:trHeight w:val="15"/>
        </w:trPr>
        <w:tc>
          <w:tcPr>
            <w:tcW w:w="1663"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1848"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1663"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1663"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1848"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c>
          <w:tcPr>
            <w:tcW w:w="1663" w:type="dxa"/>
            <w:hideMark/>
          </w:tcPr>
          <w:p w:rsidR="00C14EA4" w:rsidRPr="00C14EA4" w:rsidRDefault="00C14EA4" w:rsidP="00C14EA4">
            <w:pPr>
              <w:spacing w:after="0" w:line="240" w:lineRule="auto"/>
              <w:rPr>
                <w:rFonts w:ascii="Times New Roman" w:eastAsia="Times New Roman" w:hAnsi="Times New Roman" w:cs="Times New Roman"/>
                <w:sz w:val="2"/>
                <w:szCs w:val="24"/>
                <w:lang w:eastAsia="ru-RU"/>
              </w:rPr>
            </w:pPr>
          </w:p>
        </w:tc>
      </w:tr>
      <w:tr w:rsidR="00C14EA4" w:rsidRPr="00C14EA4" w:rsidTr="00C14EA4">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Фамилия ученика</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Темп чтения, при котором осознает основную мысль текста</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Чтение без ошибок</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Ответы по содержанию текста</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Выразит. чтения (подгот. заранее)</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14EA4">
              <w:rPr>
                <w:rFonts w:ascii="Times New Roman" w:eastAsia="Times New Roman" w:hAnsi="Times New Roman" w:cs="Times New Roman"/>
                <w:color w:val="2D2D2D"/>
                <w:sz w:val="21"/>
                <w:szCs w:val="21"/>
                <w:lang w:eastAsia="ru-RU"/>
              </w:rPr>
              <w:t>Общая оценка</w:t>
            </w:r>
          </w:p>
        </w:tc>
      </w:tr>
      <w:tr w:rsidR="00C14EA4" w:rsidRPr="00C14EA4" w:rsidTr="00C14EA4">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14EA4" w:rsidRPr="00C14EA4" w:rsidRDefault="00C14EA4" w:rsidP="00C14EA4">
            <w:pPr>
              <w:spacing w:after="0" w:line="240" w:lineRule="auto"/>
              <w:rPr>
                <w:rFonts w:ascii="Times New Roman" w:eastAsia="Times New Roman" w:hAnsi="Times New Roman" w:cs="Times New Roman"/>
                <w:sz w:val="24"/>
                <w:szCs w:val="24"/>
                <w:lang w:eastAsia="ru-RU"/>
              </w:rPr>
            </w:pPr>
          </w:p>
        </w:tc>
      </w:tr>
    </w:tbl>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b/>
          <w:bCs/>
          <w:color w:val="2D2D2D"/>
          <w:spacing w:val="2"/>
          <w:sz w:val="21"/>
          <w:szCs w:val="21"/>
          <w:lang w:eastAsia="ru-RU"/>
        </w:rPr>
        <w:t>Математика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Оценивание письменных работ</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В основе данного оценивания лежат следующие показатели: правильность выполнения и объем выполненного задания.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Классификация ошибок и недочетов, влияющих на снижение оценки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Ошибки:</w:t>
      </w:r>
      <w:r w:rsidRPr="00C14EA4">
        <w:rPr>
          <w:rFonts w:ascii="Arial" w:eastAsia="Times New Roman" w:hAnsi="Arial" w:cs="Arial"/>
          <w:color w:val="2D2D2D"/>
          <w:spacing w:val="2"/>
          <w:sz w:val="21"/>
          <w:szCs w:val="21"/>
          <w:lang w:eastAsia="ru-RU"/>
        </w:rPr>
        <w:t> </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xml:space="preserve">- незнание или неправильное применение свойств, правил, алгоритмов, существующих </w:t>
      </w:r>
      <w:r w:rsidRPr="00C14EA4">
        <w:rPr>
          <w:rFonts w:ascii="Arial" w:eastAsia="Times New Roman" w:hAnsi="Arial" w:cs="Arial"/>
          <w:color w:val="2D2D2D"/>
          <w:spacing w:val="2"/>
          <w:sz w:val="21"/>
          <w:szCs w:val="21"/>
          <w:lang w:eastAsia="ru-RU"/>
        </w:rPr>
        <w:lastRenderedPageBreak/>
        <w:t>зависимостей, лежащих в основе выполнения задания или используемых в ходе его выполнения;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неправильный выбор действий, операций;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неверные вычисления в случае, когда цель задания - проверка вычислительных умений и навыков;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пропуск части математических выкладок, действий, операций, существенно влияющих на получение правильного ответа;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несоответствие пояснительного текста, ответа задания, наименования величин выполненным действиям и полученным результатам;</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несоответствие выполненных измерений и геометрических построений заданным параметрам.</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Недочеты:</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неправильное списывание данных (чисел, знаков, обозначений, величин);</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ошибки в записях математических терминов, символов при оформлении математических выкладок;</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неверные вычисления в случае, когда цель задания не связана с проверкой вычислительных умений и навыков;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наличие записи действий;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отсутствие ответа к заданию или ошибки в записи ответа.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Снижение отметки за общее впечатление от работы допускается в случаях, указанных выше. </w:t>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Оценивание устных ответов</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t>В основу оценивания устного ответа учащихся положены следующие показатели: правильность, обоснованность, самостоятельность, полнота.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Ошибки: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неправильный ответ на поставленный вопрос;</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неумение ответить на поставленный вопрос или выполнить задание без помощи учителя;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при правильном выполнении задания неумение дать соответствующие объяснения. </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Недочеты:</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неточный или неполный ответ на поставленный вопрос;</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при правильном ответе неумение самостоятельно или полно обосновать и проиллюстрировать его;</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неумение точно сформулировать ответ решенной задачи;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медленный темп выполнения задания, не являющийся индивидуальной особенностью школьника;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неправильное произношение математических терминов.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Особенности организации контроля по математике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При этом итоговая отметка не выставляется как средний балл, а определяется с учетом тех видов заданий, которые для данной работы являются основными.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br/>
        <w:t>Нормы оценок за итоговые контрольные работы соответствуют общим требованиям, указанным в данном документе.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14EA4">
        <w:rPr>
          <w:rFonts w:ascii="Arial" w:eastAsia="Times New Roman" w:hAnsi="Arial" w:cs="Arial"/>
          <w:color w:val="3C3C3C"/>
          <w:spacing w:val="2"/>
          <w:sz w:val="31"/>
          <w:szCs w:val="31"/>
          <w:lang w:eastAsia="ru-RU"/>
        </w:rPr>
        <w:t>Окружающий мир (естествознание и обществознание)</w:t>
      </w:r>
    </w:p>
    <w:p w:rsidR="00C14EA4" w:rsidRPr="00C14EA4" w:rsidRDefault="00C14EA4" w:rsidP="00C14EA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14EA4">
        <w:rPr>
          <w:rFonts w:ascii="Arial" w:eastAsia="Times New Roman" w:hAnsi="Arial" w:cs="Arial"/>
          <w:color w:val="2D2D2D"/>
          <w:spacing w:val="2"/>
          <w:sz w:val="21"/>
          <w:szCs w:val="21"/>
          <w:lang w:eastAsia="ru-RU"/>
        </w:rPr>
        <w:t>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Классификация ошибок и недочетов, влияющих на снижение оценки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Ошибки:</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неправильное определение понятия, замена существенной характеристики понятия несущественной;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нарушение последовательности в описании объекта (явления) в тех случаях, когда она является существенной;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неправильное раскрытие (в рассказе-рассуждении) причины, закономерности, условия протекания того или иного изученного явления;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ошибки в сравнении объектов; их классификации на группы по существенным признакам;</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незнание фактического материала, неумение привести самостоятельные примеры, подтверждающие высказанное суждение;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ошибки при постановке опыта, приводящие к неправильному результату;</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неумение ориентироваться на карте и плане, затруднения в правильном показе изученных объектов (природоведческих и исторических).</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Недочеты:</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w:t>
      </w:r>
      <w:r w:rsidRPr="00C14EA4">
        <w:rPr>
          <w:rFonts w:ascii="Arial" w:eastAsia="Times New Roman" w:hAnsi="Arial" w:cs="Arial"/>
          <w:color w:val="2D2D2D"/>
          <w:spacing w:val="2"/>
          <w:sz w:val="21"/>
          <w:szCs w:val="21"/>
          <w:lang w:eastAsia="ru-RU"/>
        </w:rPr>
        <w:t> преобладание при описании объекта несущественных его признаков;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неточности при выполнении рисунков, схем, таблиц, не влияющих отрицательно на результат работы; отсутствие обозначений и подписей;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br/>
        <w:t>- отдельные нарушения последовательности операций при проведении опыта, не приводящие к неправильному результату;</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неточности в определении назначения прибора, его применение осуществляется после наводящих вопросов;</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 неточности при нахождении объекта на карте.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r w:rsidRPr="00C14EA4">
        <w:rPr>
          <w:rFonts w:ascii="Arial" w:eastAsia="Times New Roman" w:hAnsi="Arial" w:cs="Arial"/>
          <w:i/>
          <w:iCs/>
          <w:color w:val="2D2D2D"/>
          <w:spacing w:val="2"/>
          <w:sz w:val="21"/>
          <w:szCs w:val="21"/>
          <w:lang w:eastAsia="ru-RU"/>
        </w:rPr>
        <w:t>Особенности организации контроля по "Окружающему миру"</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Для контроля и оценки знаний и умений по предметам этой образовательной области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Фронтальный опрос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Индивидуальный устный опрос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Рассказ-описание.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Рассказ-рассуждение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т.п. Этот вид опроса очень важен для проверки уровня развития школьника, сформированности логического мышления, воображения, связной речи-рассуждения.</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lastRenderedPageBreak/>
        <w:br/>
        <w:t>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Интересной формой письменного контроля сформированности представлений об окружающем мире являются графические работы. Здесь учитель проверяет осмысленность имеющихся у школьника знаний, умение передать, мысль не словом, а образом, моделью, рисунком-схемой.</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Специфической формой контроля, сочетающей в себе элементы как устного, так и письменного опроса, является работа с приборами, лабораторным оборудованием, моделями.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r w:rsidRPr="00C14EA4">
        <w:rPr>
          <w:rFonts w:ascii="Arial" w:eastAsia="Times New Roman" w:hAnsi="Arial" w:cs="Arial"/>
          <w:color w:val="2D2D2D"/>
          <w:spacing w:val="2"/>
          <w:sz w:val="21"/>
          <w:szCs w:val="21"/>
          <w:lang w:eastAsia="ru-RU"/>
        </w:rPr>
        <w:br/>
      </w:r>
      <w:r w:rsidRPr="00C14EA4">
        <w:rPr>
          <w:rFonts w:ascii="Arial" w:eastAsia="Times New Roman" w:hAnsi="Arial" w:cs="Arial"/>
          <w:color w:val="2D2D2D"/>
          <w:spacing w:val="2"/>
          <w:sz w:val="21"/>
          <w:szCs w:val="21"/>
          <w:lang w:eastAsia="ru-RU"/>
        </w:rPr>
        <w:br/>
      </w:r>
    </w:p>
    <w:p w:rsidR="00C14EA4" w:rsidRPr="00C14EA4" w:rsidRDefault="00C14EA4" w:rsidP="00C14EA4">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C14EA4">
        <w:rPr>
          <w:rFonts w:ascii="Courier New" w:eastAsia="Times New Roman" w:hAnsi="Courier New" w:cs="Courier New"/>
          <w:color w:val="2D2D2D"/>
          <w:spacing w:val="2"/>
          <w:sz w:val="21"/>
          <w:szCs w:val="21"/>
          <w:lang w:eastAsia="ru-RU"/>
        </w:rPr>
        <w:t>     </w:t>
      </w:r>
      <w:r w:rsidRPr="00C14EA4">
        <w:rPr>
          <w:rFonts w:ascii="Courier New" w:eastAsia="Times New Roman" w:hAnsi="Courier New" w:cs="Courier New"/>
          <w:color w:val="2D2D2D"/>
          <w:spacing w:val="2"/>
          <w:sz w:val="21"/>
          <w:szCs w:val="21"/>
          <w:lang w:eastAsia="ru-RU"/>
        </w:rPr>
        <w:br/>
        <w:t>Текст документа сверен по:</w:t>
      </w:r>
      <w:r w:rsidRPr="00C14EA4">
        <w:rPr>
          <w:rFonts w:ascii="Courier New" w:eastAsia="Times New Roman" w:hAnsi="Courier New" w:cs="Courier New"/>
          <w:color w:val="2D2D2D"/>
          <w:spacing w:val="2"/>
          <w:sz w:val="21"/>
          <w:szCs w:val="21"/>
          <w:lang w:eastAsia="ru-RU"/>
        </w:rPr>
        <w:br/>
        <w:t>"Справочник руководителя</w:t>
      </w:r>
      <w:r w:rsidRPr="00C14EA4">
        <w:rPr>
          <w:rFonts w:ascii="Courier New" w:eastAsia="Times New Roman" w:hAnsi="Courier New" w:cs="Courier New"/>
          <w:color w:val="2D2D2D"/>
          <w:spacing w:val="2"/>
          <w:sz w:val="21"/>
          <w:szCs w:val="21"/>
          <w:lang w:eastAsia="ru-RU"/>
        </w:rPr>
        <w:br/>
        <w:t>и учителя начальной школы",</w:t>
      </w:r>
      <w:r w:rsidRPr="00C14EA4">
        <w:rPr>
          <w:rFonts w:ascii="Courier New" w:eastAsia="Times New Roman" w:hAnsi="Courier New" w:cs="Courier New"/>
          <w:color w:val="2D2D2D"/>
          <w:spacing w:val="2"/>
          <w:sz w:val="21"/>
          <w:szCs w:val="21"/>
          <w:lang w:eastAsia="ru-RU"/>
        </w:rPr>
        <w:br/>
        <w:t>     </w:t>
      </w:r>
    </w:p>
    <w:p w:rsidR="003A44F2" w:rsidRDefault="003A44F2"/>
    <w:sectPr w:rsidR="003A44F2" w:rsidSect="003A44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4EA4"/>
    <w:rsid w:val="003A44F2"/>
    <w:rsid w:val="00C14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4F2"/>
  </w:style>
  <w:style w:type="paragraph" w:styleId="1">
    <w:name w:val="heading 1"/>
    <w:basedOn w:val="a"/>
    <w:link w:val="10"/>
    <w:uiPriority w:val="9"/>
    <w:qFormat/>
    <w:rsid w:val="00C14E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4EA4"/>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C14E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14E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C14E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35848938">
      <w:bodyDiv w:val="1"/>
      <w:marLeft w:val="0"/>
      <w:marRight w:val="0"/>
      <w:marTop w:val="0"/>
      <w:marBottom w:val="0"/>
      <w:divBdr>
        <w:top w:val="none" w:sz="0" w:space="0" w:color="auto"/>
        <w:left w:val="none" w:sz="0" w:space="0" w:color="auto"/>
        <w:bottom w:val="none" w:sz="0" w:space="0" w:color="auto"/>
        <w:right w:val="none" w:sz="0" w:space="0" w:color="auto"/>
      </w:divBdr>
      <w:divsChild>
        <w:div w:id="463544150">
          <w:marLeft w:val="0"/>
          <w:marRight w:val="0"/>
          <w:marTop w:val="0"/>
          <w:marBottom w:val="0"/>
          <w:divBdr>
            <w:top w:val="none" w:sz="0" w:space="0" w:color="auto"/>
            <w:left w:val="none" w:sz="0" w:space="0" w:color="auto"/>
            <w:bottom w:val="none" w:sz="0" w:space="0" w:color="auto"/>
            <w:right w:val="none" w:sz="0" w:space="0" w:color="auto"/>
          </w:divBdr>
          <w:divsChild>
            <w:div w:id="1465854258">
              <w:marLeft w:val="0"/>
              <w:marRight w:val="0"/>
              <w:marTop w:val="0"/>
              <w:marBottom w:val="0"/>
              <w:divBdr>
                <w:top w:val="none" w:sz="0" w:space="0" w:color="auto"/>
                <w:left w:val="none" w:sz="0" w:space="0" w:color="auto"/>
                <w:bottom w:val="none" w:sz="0" w:space="0" w:color="auto"/>
                <w:right w:val="none" w:sz="0" w:space="0" w:color="auto"/>
              </w:divBdr>
            </w:div>
            <w:div w:id="407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7154</Words>
  <Characters>40780</Characters>
  <Application>Microsoft Office Word</Application>
  <DocSecurity>0</DocSecurity>
  <Lines>339</Lines>
  <Paragraphs>95</Paragraphs>
  <ScaleCrop>false</ScaleCrop>
  <Company>Microsoft</Company>
  <LinksUpToDate>false</LinksUpToDate>
  <CharactersWithSpaces>47839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bAtwoman</dc:creator>
  <cp:keywords/>
  <dc:description/>
  <cp:lastModifiedBy>bAtwoman</cp:lastModifiedBy>
  <cp:revision>2</cp:revision>
  <dcterms:created xsi:type="dcterms:W3CDTF">2017-12-08T21:20:00Z</dcterms:created>
  <dcterms:modified xsi:type="dcterms:W3CDTF">2017-12-08T21:21:00Z</dcterms:modified>
</cp:coreProperties>
</file>